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5335D" w14:textId="77777777" w:rsidR="00626998" w:rsidRPr="006814AF" w:rsidRDefault="00A134CA" w:rsidP="0062699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14:paraId="1F45335E" w14:textId="77777777" w:rsidR="001E3FA1" w:rsidRPr="006814AF" w:rsidRDefault="00A134CA" w:rsidP="001E3FA1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Dear</w:t>
      </w:r>
      <w:r w:rsidRPr="006814A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Customers</w:t>
      </w:r>
    </w:p>
    <w:p w14:paraId="1F45335F" w14:textId="77777777" w:rsidR="001E3FA1" w:rsidRPr="001E3FA1" w:rsidRDefault="00A134CA" w:rsidP="001E3FA1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legal entities,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foreign structures without the formation of a legal entity, </w:t>
      </w:r>
      <w:r w:rsidRPr="001E3FA1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autonomous entrepreneurs, as well as natural persons running private practice as established by Russian law</w:t>
      </w:r>
    </w:p>
    <w:p w14:paraId="1F453360" w14:textId="77777777" w:rsidR="001E3FA1" w:rsidRPr="001E3FA1" w:rsidRDefault="00A134CA" w:rsidP="001E3FA1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1F453361" w14:textId="77777777" w:rsidR="001E3FA1" w:rsidRPr="001E3FA1" w:rsidRDefault="00A134CA" w:rsidP="001E3F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By means of the present, Evrofinance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Mosnarbank must announce that, in accordance with s/n 3 of numeral 1, article 7 of the Federal law №115-</w:t>
      </w:r>
      <w:r w:rsidRPr="001E3FA1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on the prevention of money laundering and financing terrorism, credit institutions are committed to update the customer information, as well as the i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nformation on customer representatives and beneficiary owners. In turn, the customer commitment to provide all needed information for the purposes of identification is prescribed in the numeral 14 article 7 of the abovementioned Law.</w:t>
      </w:r>
    </w:p>
    <w:p w14:paraId="1F453362" w14:textId="77777777" w:rsidR="001E3FA1" w:rsidRPr="001E3FA1" w:rsidRDefault="00A134CA" w:rsidP="001E3F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We kindly ask you to p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rovide the Bank with your updated identification data (shareholders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mail address, contact phone and e-mail, among other), the information on your representative, beneficiary owner, or to confirm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that the information provided early suffered no changes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</w:p>
    <w:p w14:paraId="1F453363" w14:textId="77777777" w:rsidR="001E3FA1" w:rsidRPr="001E3FA1" w:rsidRDefault="00A134CA" w:rsidP="001E3F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In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case if your representatives receive new identity papers, we kindly ask you to provide us with duly certified copies.</w:t>
      </w:r>
    </w:p>
    <w:p w14:paraId="1F453364" w14:textId="77777777" w:rsidR="001E3FA1" w:rsidRPr="001E3FA1" w:rsidRDefault="00A134CA" w:rsidP="001E3F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We would like to draw your attention to the fact that, in case if the Bank had not been provided with updated information until </w:t>
      </w:r>
      <w:r w:rsidRPr="000469FC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Pr="000858C0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2B5579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Pr="000858C0">
        <w:rPr>
          <w:rFonts w:ascii="Times New Roman" w:eastAsia="Times New Roman" w:hAnsi="Times New Roman" w:cs="Times New Roman"/>
          <w:sz w:val="28"/>
          <w:szCs w:val="28"/>
          <w:lang w:val="en-US"/>
        </w:rPr>
        <w:t>6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.202</w:t>
      </w:r>
      <w:r w:rsidRPr="002B5579"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endnoteReference w:id="1"/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, the data provided early, as well as information received by the Bank from any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official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external source (Unique Public Register of Legal Entities, Unique Public Register of Autonomous Entrepreneurs)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or any external source accessible for the Bank on a le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gal basis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will be considered as confirmed. </w:t>
      </w:r>
    </w:p>
    <w:p w14:paraId="1F453365" w14:textId="77777777" w:rsidR="001E3FA1" w:rsidRPr="001E3FA1" w:rsidRDefault="00A134CA" w:rsidP="006814AF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Please feel free to contact the Accounts Opening Unit (Legal Persons) of the Customer Service Department with your questions by phone + 7 (495) 792 31 72.   </w:t>
      </w:r>
    </w:p>
    <w:p w14:paraId="1F453366" w14:textId="77777777" w:rsidR="001E3FA1" w:rsidRPr="009F6932" w:rsidRDefault="00A134CA" w:rsidP="001E3FA1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Kindly</w:t>
      </w:r>
      <w:r w:rsidRPr="009F693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yours</w:t>
      </w:r>
      <w:r w:rsidRPr="009F693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 </w:t>
      </w:r>
    </w:p>
    <w:p w14:paraId="1F453367" w14:textId="77777777" w:rsidR="001E3FA1" w:rsidRPr="009F6932" w:rsidRDefault="00A134CA" w:rsidP="001E3FA1">
      <w:pPr>
        <w:rPr>
          <w:rFonts w:ascii="Calibri" w:eastAsia="Times New Roman" w:hAnsi="Calibri" w:cs="Times New Roman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EVROFINANCE</w:t>
      </w:r>
      <w:r w:rsidRPr="009F693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MOSNARBANK</w:t>
      </w:r>
    </w:p>
    <w:p w14:paraId="1F453368" w14:textId="77777777" w:rsidR="009F6932" w:rsidRPr="009F6932" w:rsidRDefault="00A134CA" w:rsidP="009F6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F69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693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* </w:t>
      </w:r>
      <w:r w:rsidRPr="009F693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Beneficiary owner is a natural person who ultimately owns the customer – legal person, directly or indirectly (through third persons), with majority ownership of more than 25% of the share capital or has the possibility to control the customer activities. </w:t>
      </w:r>
      <w:r w:rsidRPr="009F6932">
        <w:rPr>
          <w:rFonts w:ascii="Times New Roman" w:eastAsia="Calibri" w:hAnsi="Times New Roman" w:cs="Times New Roman"/>
          <w:sz w:val="24"/>
          <w:szCs w:val="24"/>
          <w:lang w:val="en-US"/>
        </w:rPr>
        <w:t>Beneficiary owner of a natural person is normally considered this person himself, except if there are reasons to believe that another natural person is a beneficiary owner.</w:t>
      </w:r>
    </w:p>
    <w:p w14:paraId="1F453369" w14:textId="77777777" w:rsidR="00C839AC" w:rsidRPr="009F6932" w:rsidRDefault="00A134CA" w:rsidP="001E3FA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839AC" w:rsidRPr="009F6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5336A" w14:textId="77777777" w:rsidR="000A6195" w:rsidRDefault="00A134CA">
      <w:pPr>
        <w:spacing w:after="0" w:line="240" w:lineRule="auto"/>
      </w:pPr>
      <w:r>
        <w:separator/>
      </w:r>
    </w:p>
  </w:endnote>
  <w:endnote w:type="continuationSeparator" w:id="0">
    <w:p w14:paraId="1F45336B" w14:textId="77777777" w:rsidR="000A6195" w:rsidRDefault="00A134CA">
      <w:pPr>
        <w:spacing w:after="0" w:line="240" w:lineRule="auto"/>
      </w:pPr>
      <w:r>
        <w:continuationSeparator/>
      </w:r>
    </w:p>
  </w:endnote>
  <w:endnote w:id="1">
    <w:p w14:paraId="1F45336C" w14:textId="77777777" w:rsidR="001E3FA1" w:rsidRDefault="00A134CA" w:rsidP="001E3FA1">
      <w:pPr>
        <w:pStyle w:val="1"/>
      </w:pPr>
      <w:r>
        <w:rPr>
          <w:rStyle w:val="af"/>
        </w:rPr>
        <w:endnoteRef/>
      </w:r>
      <w:r>
        <w:t xml:space="preserve"> </w:t>
      </w:r>
      <w:r>
        <w:rPr>
          <w:lang w:val="en-US"/>
        </w:rPr>
        <w:t xml:space="preserve">The </w:t>
      </w:r>
      <w:r>
        <w:rPr>
          <w:lang w:val="en-US"/>
        </w:rPr>
        <w:t>last calendar day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5336C" w14:textId="77777777" w:rsidR="00000000" w:rsidRDefault="00A134CA">
      <w:pPr>
        <w:spacing w:after="0" w:line="240" w:lineRule="auto"/>
      </w:pPr>
      <w:r>
        <w:separator/>
      </w:r>
    </w:p>
  </w:footnote>
  <w:footnote w:type="continuationSeparator" w:id="0">
    <w:p w14:paraId="1F45336E" w14:textId="77777777" w:rsidR="00000000" w:rsidRDefault="00A134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hideSpellingErrors/>
  <w:hideGrammaticalErrors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CA"/>
    <w:rsid w:val="00A1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F45335D"/>
  <w15:docId w15:val="{890B9901-29BA-4FF0-AA4E-E4D46764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8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8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821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C630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30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30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30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30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300B"/>
    <w:rPr>
      <w:rFonts w:ascii="Segoe UI" w:hAnsi="Segoe UI" w:cs="Segoe UI"/>
      <w:sz w:val="18"/>
      <w:szCs w:val="18"/>
    </w:rPr>
  </w:style>
  <w:style w:type="paragraph" w:customStyle="1" w:styleId="1">
    <w:name w:val="Текст концевой сноски1"/>
    <w:basedOn w:val="a"/>
    <w:next w:val="ad"/>
    <w:link w:val="ae"/>
    <w:uiPriority w:val="99"/>
    <w:semiHidden/>
    <w:unhideWhenUsed/>
    <w:rsid w:val="001E3FA1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1"/>
    <w:uiPriority w:val="99"/>
    <w:semiHidden/>
    <w:locked/>
    <w:rsid w:val="001E3FA1"/>
    <w:rPr>
      <w:rFonts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1E3FA1"/>
    <w:rPr>
      <w:rFonts w:cs="Times New Roman"/>
      <w:vertAlign w:val="superscript"/>
    </w:rPr>
  </w:style>
  <w:style w:type="paragraph" w:styleId="ad">
    <w:name w:val="endnote text"/>
    <w:basedOn w:val="a"/>
    <w:link w:val="10"/>
    <w:uiPriority w:val="99"/>
    <w:semiHidden/>
    <w:unhideWhenUsed/>
    <w:rsid w:val="001E3FA1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d"/>
    <w:uiPriority w:val="99"/>
    <w:semiHidden/>
    <w:rsid w:val="001E3F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VVDU5HPDTQC2-32-73082</_dlc_DocId>
    <_dlc_DocIdUrl xmlns="a5444ea2-90b0-4ece-a612-f39e0dd9a22f">
      <Url>https://docs.efbank.ru/dms/ERequests/_layouts/15/DocIdRedir.aspx?ID=VVDU5HPDTQC2-32-73082</Url>
      <Description>VVDU5HPDTQC2-32-73082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08914C29B8A48924DA6114B2BDD70" ma:contentTypeVersion="0" ma:contentTypeDescription="Создание документа." ma:contentTypeScope="" ma:versionID="1ae3a8e022796747f9776e698862b56c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36464-38EE-42A8-A40C-60C0F2018E5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5CF3A87-B70F-4E8A-B708-A953CDD307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A7E1F5-8B25-4042-A0DB-002A6F80E65E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a5444ea2-90b0-4ece-a612-f39e0dd9a22f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397CB98-19C3-42B1-AAE2-4FDBE00572A5}">
  <ds:schemaRefs/>
</ds:datastoreItem>
</file>

<file path=customXml/itemProps5.xml><?xml version="1.0" encoding="utf-8"?>
<ds:datastoreItem xmlns:ds="http://schemas.openxmlformats.org/officeDocument/2006/customXml" ds:itemID="{8FCC107E-1ED5-413A-973C-19F023FA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Anikevich V.G.</dc:creator>
  <cp:lastModifiedBy>Shulgin D.V.</cp:lastModifiedBy>
  <cp:revision>2</cp:revision>
  <dcterms:created xsi:type="dcterms:W3CDTF">2025-05-23T14:10:00Z</dcterms:created>
  <dcterms:modified xsi:type="dcterms:W3CDTF">2025-05-23T14:10:00Z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0x01010058D08914C29B8A48924DA6114B2BDD70</vt:lpwstr>
  </property>
  <property fmtid="{D5CDD505-2E9C-101B-9397-08002B2CF9AE}" pid="3" name="_dlc_DocIdItemGuid">
    <vt:lpwstr>88dd793e-21f9-48a3-959b-04479937d191</vt:lpwstr>
  </property>
</Properties>
</file>